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107" w:right="0" w:firstLine="0"/>
        <w:jc w:val="left"/>
        <w:rPr>
          <w:sz w:val="24"/>
        </w:rPr>
      </w:pPr>
      <w:r>
        <w:rPr>
          <w:spacing w:val="-1"/>
          <w:sz w:val="24"/>
        </w:rPr>
        <w:t>附表 </w:t>
      </w:r>
      <w:r>
        <w:rPr>
          <w:sz w:val="24"/>
        </w:rPr>
        <w:t>10：</w:t>
      </w:r>
      <w:r>
        <w:rPr>
          <w:spacing w:val="-2"/>
          <w:sz w:val="24"/>
        </w:rPr>
        <w:t>(供參酌使用)</w:t>
      </w:r>
    </w:p>
    <w:p>
      <w:pPr>
        <w:spacing w:line="240" w:lineRule="auto" w:before="1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Title"/>
      </w:pPr>
      <w:r>
        <w:rPr>
          <w:spacing w:val="-3"/>
        </w:rPr>
        <w:t>學習共同體公開觀課紀錄表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240" w:lineRule="auto" w:before="9"/>
        <w:rPr>
          <w:b/>
          <w:sz w:val="23"/>
        </w:rPr>
      </w:pPr>
    </w:p>
    <w:p>
      <w:pPr>
        <w:spacing w:before="0"/>
        <w:ind w:left="10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（</w:t>
      </w:r>
      <w:r>
        <w:rPr>
          <w:b/>
          <w:spacing w:val="-2"/>
          <w:sz w:val="20"/>
        </w:rPr>
        <w:t>陳</w:t>
      </w:r>
      <w:r>
        <w:rPr>
          <w:b/>
          <w:spacing w:val="-2"/>
          <w:sz w:val="20"/>
        </w:rPr>
        <w:t>佩</w:t>
      </w:r>
      <w:r>
        <w:rPr>
          <w:b/>
          <w:spacing w:val="-2"/>
          <w:sz w:val="20"/>
        </w:rPr>
        <w:t>英</w:t>
      </w:r>
      <w:r>
        <w:rPr>
          <w:b/>
          <w:spacing w:val="-2"/>
          <w:sz w:val="20"/>
        </w:rPr>
        <w:t>、</w:t>
      </w:r>
      <w:r>
        <w:rPr>
          <w:b/>
          <w:spacing w:val="-2"/>
          <w:sz w:val="20"/>
        </w:rPr>
        <w:t>邱</w:t>
      </w:r>
      <w:r>
        <w:rPr>
          <w:b/>
          <w:spacing w:val="-2"/>
          <w:sz w:val="20"/>
        </w:rPr>
        <w:t>淑</w:t>
      </w:r>
      <w:r>
        <w:rPr>
          <w:b/>
          <w:spacing w:val="-2"/>
          <w:sz w:val="20"/>
        </w:rPr>
        <w:t>娟</w:t>
      </w:r>
      <w:r>
        <w:rPr>
          <w:b/>
          <w:spacing w:val="-2"/>
          <w:sz w:val="20"/>
        </w:rPr>
        <w:t>修</w:t>
      </w:r>
      <w:r>
        <w:rPr>
          <w:b/>
          <w:spacing w:val="-2"/>
          <w:sz w:val="20"/>
        </w:rPr>
        <w:t>訂</w:t>
      </w:r>
      <w:r>
        <w:rPr>
          <w:b/>
          <w:spacing w:val="7"/>
          <w:sz w:val="20"/>
        </w:rPr>
        <w:t> </w:t>
      </w:r>
      <w:r>
        <w:rPr>
          <w:b/>
          <w:spacing w:val="-4"/>
          <w:sz w:val="20"/>
        </w:rPr>
        <w:t>2021）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1020"/>
          <w:cols w:num="3" w:equalWidth="0">
            <w:col w:w="2561" w:space="790"/>
            <w:col w:w="3511" w:space="477"/>
            <w:col w:w="2951"/>
          </w:cols>
        </w:sectPr>
      </w:pPr>
    </w:p>
    <w:p>
      <w:pPr>
        <w:spacing w:line="240" w:lineRule="auto" w:before="4"/>
        <w:rPr>
          <w:b/>
          <w:sz w:val="19"/>
        </w:rPr>
      </w:pPr>
    </w:p>
    <w:p>
      <w:pPr>
        <w:pStyle w:val="BodyText"/>
        <w:tabs>
          <w:tab w:pos="3228" w:val="left" w:leader="none"/>
          <w:tab w:pos="6205" w:val="left" w:leader="none"/>
        </w:tabs>
        <w:spacing w:line="428" w:lineRule="exact" w:before="39"/>
        <w:ind w:left="107"/>
      </w:pPr>
      <w:r>
        <w:rPr/>
        <w:t>觀課科目</w:t>
      </w:r>
      <w:r>
        <w:rPr>
          <w:spacing w:val="-10"/>
        </w:rPr>
        <w:t>:</w:t>
      </w:r>
      <w:r>
        <w:rPr/>
        <w:tab/>
        <w:t>授課教師</w:t>
      </w:r>
      <w:r>
        <w:rPr>
          <w:spacing w:val="-10"/>
        </w:rPr>
        <w:t>:</w:t>
      </w:r>
      <w:r>
        <w:rPr/>
        <w:tab/>
        <w:t>觀課班級</w:t>
      </w:r>
      <w:r>
        <w:rPr>
          <w:spacing w:val="-10"/>
        </w:rPr>
        <w:t>:</w:t>
      </w:r>
    </w:p>
    <w:p>
      <w:pPr>
        <w:pStyle w:val="BodyText"/>
        <w:tabs>
          <w:tab w:pos="3288" w:val="left" w:leader="none"/>
          <w:tab w:pos="6205" w:val="left" w:leader="none"/>
        </w:tabs>
        <w:spacing w:line="225" w:lineRule="auto" w:before="6"/>
        <w:ind w:left="107" w:right="3297"/>
      </w:pPr>
      <w:r>
        <w:rPr>
          <w:spacing w:val="-2"/>
        </w:rPr>
        <w:t>授</w:t>
      </w:r>
      <w:r>
        <w:rPr>
          <w:spacing w:val="-2"/>
        </w:rPr>
        <w:t>課</w:t>
      </w:r>
      <w:r>
        <w:rPr>
          <w:spacing w:val="-2"/>
        </w:rPr>
        <w:t>內</w:t>
      </w:r>
      <w:r>
        <w:rPr>
          <w:spacing w:val="-2"/>
        </w:rPr>
        <w:t>容</w:t>
      </w:r>
      <w:r>
        <w:rPr>
          <w:spacing w:val="-2"/>
        </w:rPr>
        <w:t>:</w:t>
      </w:r>
      <w:r>
        <w:rPr/>
        <w:tab/>
      </w:r>
      <w:r>
        <w:rPr>
          <w:spacing w:val="-4"/>
        </w:rPr>
        <w:t>觀</w:t>
      </w:r>
      <w:r>
        <w:rPr>
          <w:spacing w:val="-4"/>
        </w:rPr>
        <w:t>課</w:t>
      </w:r>
      <w:r>
        <w:rPr>
          <w:spacing w:val="-4"/>
        </w:rPr>
        <w:t>日</w:t>
      </w:r>
      <w:r>
        <w:rPr>
          <w:spacing w:val="-4"/>
        </w:rPr>
        <w:t>期</w:t>
      </w:r>
      <w:r>
        <w:rPr>
          <w:spacing w:val="-4"/>
        </w:rPr>
        <w:t>:</w:t>
      </w:r>
      <w:r>
        <w:rPr/>
        <w:tab/>
      </w:r>
      <w:r>
        <w:rPr>
          <w:spacing w:val="-4"/>
        </w:rPr>
        <w:t>觀</w:t>
      </w:r>
      <w:r>
        <w:rPr>
          <w:spacing w:val="-4"/>
        </w:rPr>
        <w:t>課</w:t>
      </w:r>
      <w:r>
        <w:rPr>
          <w:spacing w:val="-4"/>
        </w:rPr>
        <w:t>者</w:t>
      </w:r>
      <w:r>
        <w:rPr>
          <w:spacing w:val="-4"/>
        </w:rPr>
        <w:t>:</w:t>
      </w:r>
      <w:r>
        <w:rPr>
          <w:spacing w:val="-4"/>
        </w:rPr>
        <w:t>觀</w:t>
      </w:r>
      <w:r>
        <w:rPr>
          <w:spacing w:val="-4"/>
        </w:rPr>
        <w:t>課</w:t>
      </w:r>
      <w:r>
        <w:rPr>
          <w:spacing w:val="-4"/>
        </w:rPr>
        <w:t>重</w:t>
      </w:r>
      <w:r>
        <w:rPr>
          <w:spacing w:val="-4"/>
        </w:rPr>
        <w:t>點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869"/>
        <w:gridCol w:w="3404"/>
        <w:gridCol w:w="3545"/>
      </w:tblGrid>
      <w:tr>
        <w:trPr>
          <w:trHeight w:val="414" w:hRule="atLeast"/>
        </w:trPr>
        <w:tc>
          <w:tcPr>
            <w:tcW w:w="1102" w:type="dxa"/>
            <w:shd w:val="clear" w:color="auto" w:fill="D9D9D9"/>
          </w:tcPr>
          <w:p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面向</w:t>
            </w:r>
          </w:p>
        </w:tc>
        <w:tc>
          <w:tcPr>
            <w:tcW w:w="1869" w:type="dxa"/>
            <w:shd w:val="clear" w:color="auto" w:fill="D9D9D9"/>
          </w:tcPr>
          <w:p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.全班學習氛圍</w:t>
            </w:r>
          </w:p>
        </w:tc>
        <w:tc>
          <w:tcPr>
            <w:tcW w:w="3404" w:type="dxa"/>
            <w:shd w:val="clear" w:color="auto" w:fill="D9D9D9"/>
          </w:tcPr>
          <w:p>
            <w:pPr>
              <w:pStyle w:val="TableParagraph"/>
              <w:spacing w:line="39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學生學習動機與歷程</w:t>
            </w:r>
          </w:p>
        </w:tc>
        <w:tc>
          <w:tcPr>
            <w:tcW w:w="3545" w:type="dxa"/>
            <w:shd w:val="clear" w:color="auto" w:fill="D9D9D9"/>
          </w:tcPr>
          <w:p>
            <w:pPr>
              <w:pStyle w:val="TableParagraph"/>
              <w:spacing w:line="39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4"/>
                <w:sz w:val="24"/>
              </w:rPr>
              <w:t>.學生學習結果</w:t>
            </w:r>
          </w:p>
        </w:tc>
      </w:tr>
      <w:tr>
        <w:trPr>
          <w:trHeight w:val="2491" w:hRule="atLeast"/>
        </w:trPr>
        <w:tc>
          <w:tcPr>
            <w:tcW w:w="1102" w:type="dxa"/>
          </w:tcPr>
          <w:p>
            <w:pPr>
              <w:pStyle w:val="TableParagraph"/>
              <w:spacing w:line="31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觀點點</w:t>
            </w:r>
          </w:p>
        </w:tc>
        <w:tc>
          <w:tcPr>
            <w:tcW w:w="1869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37" w:val="left" w:leader="none"/>
              </w:tabs>
              <w:spacing w:line="225" w:lineRule="auto" w:before="0" w:after="0"/>
              <w:ind w:left="107" w:right="16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是否有安心學習</w:t>
            </w:r>
            <w:r>
              <w:rPr>
                <w:spacing w:val="-4"/>
                <w:sz w:val="18"/>
              </w:rPr>
              <w:t>的環境？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7" w:val="left" w:leader="none"/>
              </w:tabs>
              <w:spacing w:line="225" w:lineRule="auto" w:before="0" w:after="0"/>
              <w:ind w:left="107" w:right="16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是否有熱衷學習</w:t>
            </w:r>
            <w:r>
              <w:rPr>
                <w:spacing w:val="-4"/>
                <w:sz w:val="18"/>
              </w:rPr>
              <w:t>的環境？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7" w:val="left" w:leader="none"/>
              </w:tabs>
              <w:spacing w:line="225" w:lineRule="auto" w:before="0" w:after="0"/>
              <w:ind w:left="107" w:right="16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是否有聆聽學習</w:t>
            </w:r>
            <w:r>
              <w:rPr>
                <w:spacing w:val="-4"/>
                <w:sz w:val="18"/>
              </w:rPr>
              <w:t>的環境？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05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老師是否關照每個學生的學習？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1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是否引發學生學習動機？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2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學生學習動機是否持續？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1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學生是否相互關注與傾聽？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1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學生是否互相協助與討論？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2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學生是否投入和參與學習？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1" w:val="left" w:leader="none"/>
              </w:tabs>
              <w:spacing w:line="312" w:lineRule="exact" w:before="0" w:after="0"/>
              <w:ind w:left="440" w:right="0" w:hanging="33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是否發現有特殊表現的學生？(如(學</w:t>
            </w:r>
          </w:p>
          <w:p>
            <w:pPr>
              <w:pStyle w:val="TableParagraph"/>
              <w:spacing w:line="297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習停滯、學習超前和學習具潛力的學生)</w:t>
            </w:r>
          </w:p>
        </w:tc>
        <w:tc>
          <w:tcPr>
            <w:tcW w:w="3545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38" w:val="left" w:leader="none"/>
              </w:tabs>
              <w:spacing w:line="305" w:lineRule="exact" w:before="0" w:after="0"/>
              <w:ind w:left="437" w:right="0" w:hanging="3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學生學習如何發生？何時發生？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8" w:val="left" w:leader="none"/>
              </w:tabs>
              <w:spacing w:line="311" w:lineRule="exact" w:before="0" w:after="0"/>
              <w:ind w:left="437" w:right="0" w:hanging="3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學生學習的困難之處是什麼？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8" w:val="left" w:leader="none"/>
              </w:tabs>
              <w:spacing w:line="225" w:lineRule="auto" w:before="5" w:after="0"/>
              <w:ind w:left="108" w:right="213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學習挑戰是否發生，學生學習的樣貌</w:t>
            </w:r>
            <w:r>
              <w:rPr>
                <w:spacing w:val="-4"/>
                <w:sz w:val="18"/>
              </w:rPr>
              <w:t>是什麼？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8" w:val="left" w:leader="none"/>
              </w:tabs>
              <w:spacing w:line="307" w:lineRule="exact" w:before="0" w:after="0"/>
              <w:ind w:left="437" w:right="0" w:hanging="3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學生學習思考程度是否深化？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38" w:val="left" w:leader="none"/>
              </w:tabs>
              <w:spacing w:line="322" w:lineRule="exact" w:before="0" w:after="0"/>
              <w:ind w:left="437" w:right="0" w:hanging="3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學生是否能進行反思或後設思考？</w:t>
            </w:r>
          </w:p>
        </w:tc>
      </w:tr>
    </w:tbl>
    <w:p>
      <w:pPr>
        <w:pStyle w:val="BodyText"/>
        <w:ind w:left="107"/>
      </w:pPr>
      <w:r>
        <w:rPr>
          <w:spacing w:val="-2"/>
        </w:rPr>
        <w:t>課堂軼事紀錄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977"/>
        <w:gridCol w:w="3829"/>
        <w:gridCol w:w="1986"/>
      </w:tblGrid>
      <w:tr>
        <w:trPr>
          <w:trHeight w:val="472" w:hRule="atLeast"/>
        </w:trPr>
        <w:tc>
          <w:tcPr>
            <w:tcW w:w="1131" w:type="dxa"/>
          </w:tcPr>
          <w:p>
            <w:pPr>
              <w:pStyle w:val="TableParagraph"/>
              <w:spacing w:line="427" w:lineRule="exact"/>
              <w:ind w:left="323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2977" w:type="dxa"/>
          </w:tcPr>
          <w:p>
            <w:pPr>
              <w:pStyle w:val="TableParagraph"/>
              <w:spacing w:line="427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教師學習引導</w:t>
            </w:r>
          </w:p>
        </w:tc>
        <w:tc>
          <w:tcPr>
            <w:tcW w:w="3829" w:type="dxa"/>
          </w:tcPr>
          <w:p>
            <w:pPr>
              <w:pStyle w:val="TableParagraph"/>
              <w:spacing w:line="398" w:lineRule="exact"/>
              <w:ind w:left="1191"/>
              <w:rPr>
                <w:sz w:val="24"/>
              </w:rPr>
            </w:pPr>
            <w:r>
              <w:rPr>
                <w:spacing w:val="-2"/>
                <w:sz w:val="24"/>
              </w:rPr>
              <w:t>學生學習行為</w:t>
            </w:r>
          </w:p>
        </w:tc>
        <w:tc>
          <w:tcPr>
            <w:tcW w:w="1986" w:type="dxa"/>
          </w:tcPr>
          <w:p>
            <w:pPr>
              <w:pStyle w:val="TableParagraph"/>
              <w:spacing w:line="398" w:lineRule="exact"/>
              <w:ind w:left="735" w:right="7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4401" w:hRule="atLeast"/>
        </w:trPr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3" w:hRule="atLeast"/>
        </w:trPr>
        <w:tc>
          <w:tcPr>
            <w:tcW w:w="1131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auto"/>
              <w:ind w:left="266" w:right="252" w:hanging="120"/>
              <w:rPr>
                <w:sz w:val="24"/>
              </w:rPr>
            </w:pPr>
            <w:r>
              <w:rPr>
                <w:spacing w:val="-4"/>
                <w:sz w:val="24"/>
              </w:rPr>
              <w:t>觀課的</w:t>
            </w:r>
            <w:r>
              <w:rPr>
                <w:spacing w:val="-6"/>
                <w:sz w:val="24"/>
              </w:rPr>
              <w:t>學習</w:t>
            </w:r>
          </w:p>
        </w:tc>
        <w:tc>
          <w:tcPr>
            <w:tcW w:w="879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8"/>
        <w:rPr>
          <w:b/>
          <w:sz w:val="21"/>
        </w:rPr>
      </w:pPr>
    </w:p>
    <w:p>
      <w:pPr>
        <w:spacing w:before="0"/>
        <w:ind w:left="5029" w:right="5028" w:firstLine="0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19</w:t>
      </w:r>
    </w:p>
    <w:sectPr>
      <w:type w:val="continuous"/>
      <w:pgSz w:w="11910" w:h="16840"/>
      <w:pgMar w:top="68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37" w:hanging="329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37" w:hanging="329"/>
        <w:jc w:val="left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59" w:hanging="32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368" w:hanging="32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678" w:hanging="32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987" w:hanging="32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297" w:hanging="32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606" w:hanging="32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916" w:hanging="329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40" w:hanging="33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0" w:hanging="330"/>
        <w:jc w:val="left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30" w:hanging="33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326" w:hanging="33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621" w:hanging="33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917" w:hanging="33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212" w:hanging="33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507" w:hanging="33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803" w:hanging="33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7" w:hanging="329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329"/>
        <w:jc w:val="left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start w:val="0"/>
      <w:numFmt w:val="bullet"/>
      <w:lvlText w:val="•"/>
      <w:lvlJc w:val="left"/>
      <w:pPr>
        <w:ind w:left="451" w:hanging="32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27" w:hanging="32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03" w:hanging="32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979" w:hanging="32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55" w:hanging="32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31" w:hanging="32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507" w:hanging="329"/>
      </w:pPr>
      <w:rPr>
        <w:rFonts w:hint="default"/>
        <w:lang w:val="en-US" w:eastAsia="zh-TW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微軟正黑體" w:hAnsi="微軟正黑體" w:eastAsia="微軟正黑體" w:cs="微軟正黑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dcterms:created xsi:type="dcterms:W3CDTF">2022-11-30T07:55:45Z</dcterms:created>
  <dcterms:modified xsi:type="dcterms:W3CDTF">2022-11-30T07:55:45Z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